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94BF9" w14:textId="2477803B" w:rsid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KOSB</w:t>
      </w:r>
      <w:proofErr w:type="gramStart"/>
      <w:r>
        <w:rPr>
          <w:rFonts w:ascii="Times New Roman" w:hAnsi="Times New Roman" w:cs="Times New Roman"/>
          <w:b/>
          <w:bCs/>
        </w:rPr>
        <w:t>11 -</w:t>
      </w:r>
      <w:proofErr w:type="gramEnd"/>
      <w:r>
        <w:rPr>
          <w:rFonts w:ascii="Times New Roman" w:hAnsi="Times New Roman" w:cs="Times New Roman"/>
          <w:b/>
          <w:bCs/>
        </w:rPr>
        <w:t xml:space="preserve"> </w:t>
      </w:r>
      <w:r w:rsidRPr="0003470F">
        <w:rPr>
          <w:rFonts w:ascii="Times New Roman" w:hAnsi="Times New Roman" w:cs="Times New Roman"/>
          <w:b/>
          <w:bCs/>
        </w:rPr>
        <w:t>Çerçevesiz betonarme kapağın parsel bacası üzerine yerleştirilmesi (0,50 x 1,00 x 0,10 m, C35/45 betonu ile yapılmış)</w:t>
      </w:r>
    </w:p>
    <w:p w14:paraId="5A3BC3DC" w14:textId="4256D369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1. İşin Tanımı</w:t>
      </w:r>
    </w:p>
    <w:p w14:paraId="40CB8391" w14:textId="2CB35A77" w:rsidR="0003470F" w:rsidRPr="0003470F" w:rsidRDefault="0003470F" w:rsidP="0003470F">
      <w:p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>Bu iş kalemi, parsel bacası üzerine yerleştirilecek, boyutları 0,50 x 1,00 x 0,10 m olan, C35/45 sınıfı beton ile imal edilmiş çerçevesiz betonarme kapağın temini, taşınması ve yerine montajını kapsar.</w:t>
      </w:r>
    </w:p>
    <w:p w14:paraId="5A832B4A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2. Malzeme Özellikleri</w:t>
      </w:r>
    </w:p>
    <w:p w14:paraId="75209903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2.1 Beton</w:t>
      </w:r>
    </w:p>
    <w:p w14:paraId="7E9AEDD7" w14:textId="77777777" w:rsidR="0003470F" w:rsidRPr="0003470F" w:rsidRDefault="0003470F" w:rsidP="0003470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Beton sınıfı: C35/45 </w:t>
      </w:r>
    </w:p>
    <w:p w14:paraId="18A344B9" w14:textId="77777777" w:rsidR="0003470F" w:rsidRPr="0003470F" w:rsidRDefault="0003470F" w:rsidP="0003470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Beton, yürürlükteki TS EN 206 standardına uygun olacaktır. </w:t>
      </w:r>
    </w:p>
    <w:p w14:paraId="4A902B2C" w14:textId="77777777" w:rsidR="0003470F" w:rsidRPr="0003470F" w:rsidRDefault="0003470F" w:rsidP="0003470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Su/çimento oranı maksimum 0,50 olacaktır. </w:t>
      </w:r>
    </w:p>
    <w:p w14:paraId="17D51925" w14:textId="77777777" w:rsidR="0003470F" w:rsidRPr="0003470F" w:rsidRDefault="0003470F" w:rsidP="0003470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Donmaya ve dış etkilere karşı dayanıklı olacaktır. </w:t>
      </w:r>
    </w:p>
    <w:p w14:paraId="653251F8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2.2 Donatı (Varsa)</w:t>
      </w:r>
    </w:p>
    <w:p w14:paraId="567F7368" w14:textId="77777777" w:rsidR="0003470F" w:rsidRPr="0003470F" w:rsidRDefault="0003470F" w:rsidP="0003470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Donatı çeliği: B420C </w:t>
      </w:r>
    </w:p>
    <w:p w14:paraId="727B2E3A" w14:textId="77777777" w:rsidR="0003470F" w:rsidRPr="0003470F" w:rsidRDefault="0003470F" w:rsidP="0003470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Donatılar, TS 708 standardına uygun olacaktır. </w:t>
      </w:r>
    </w:p>
    <w:p w14:paraId="7AA951EA" w14:textId="77777777" w:rsidR="0003470F" w:rsidRPr="0003470F" w:rsidRDefault="0003470F" w:rsidP="0003470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Minimum pas payı: 20 mm </w:t>
      </w:r>
    </w:p>
    <w:p w14:paraId="4CB87F1C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2.3 Kapak Özellikleri</w:t>
      </w:r>
    </w:p>
    <w:p w14:paraId="5CF12DD0" w14:textId="77777777" w:rsidR="0003470F" w:rsidRPr="0003470F" w:rsidRDefault="0003470F" w:rsidP="0003470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Ölçüler: 0,50 m x 1,00 m x 0,10 m </w:t>
      </w:r>
    </w:p>
    <w:p w14:paraId="2B7759D5" w14:textId="77777777" w:rsidR="0003470F" w:rsidRPr="0003470F" w:rsidRDefault="0003470F" w:rsidP="0003470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Yüzey düzgün, çatlak ve </w:t>
      </w:r>
      <w:proofErr w:type="spellStart"/>
      <w:r w:rsidRPr="0003470F">
        <w:rPr>
          <w:rFonts w:ascii="Times New Roman" w:hAnsi="Times New Roman" w:cs="Times New Roman"/>
        </w:rPr>
        <w:t>segregasyonsuz</w:t>
      </w:r>
      <w:proofErr w:type="spellEnd"/>
      <w:r w:rsidRPr="0003470F">
        <w:rPr>
          <w:rFonts w:ascii="Times New Roman" w:hAnsi="Times New Roman" w:cs="Times New Roman"/>
        </w:rPr>
        <w:t xml:space="preserve"> olacaktır. </w:t>
      </w:r>
    </w:p>
    <w:p w14:paraId="1CBE0EFB" w14:textId="77777777" w:rsidR="0003470F" w:rsidRPr="0003470F" w:rsidRDefault="0003470F" w:rsidP="0003470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Kenarlar pah kırılmış (min. 1 cm) olacaktır. </w:t>
      </w:r>
    </w:p>
    <w:p w14:paraId="42517B6A" w14:textId="77777777" w:rsidR="0003470F" w:rsidRPr="0003470F" w:rsidRDefault="0003470F" w:rsidP="0003470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Kapak tek parça olarak dökülecektir. </w:t>
      </w:r>
    </w:p>
    <w:p w14:paraId="4AF86F3E" w14:textId="092B8BE2" w:rsidR="0003470F" w:rsidRPr="0003470F" w:rsidRDefault="0003470F" w:rsidP="0003470F">
      <w:pPr>
        <w:jc w:val="both"/>
        <w:rPr>
          <w:rFonts w:ascii="Times New Roman" w:hAnsi="Times New Roman" w:cs="Times New Roman"/>
        </w:rPr>
      </w:pPr>
    </w:p>
    <w:p w14:paraId="37D08048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3. İmalat Şartları</w:t>
      </w:r>
    </w:p>
    <w:p w14:paraId="54D60D11" w14:textId="77777777" w:rsidR="0003470F" w:rsidRPr="0003470F" w:rsidRDefault="0003470F" w:rsidP="0003470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Kalıp düzgün ve sızdırmaz olacaktır. </w:t>
      </w:r>
    </w:p>
    <w:p w14:paraId="32C026E2" w14:textId="77777777" w:rsidR="0003470F" w:rsidRPr="0003470F" w:rsidRDefault="0003470F" w:rsidP="0003470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Beton vibratör ile sıkıştırılacaktır. </w:t>
      </w:r>
    </w:p>
    <w:p w14:paraId="10A0808D" w14:textId="77777777" w:rsidR="0003470F" w:rsidRPr="0003470F" w:rsidRDefault="0003470F" w:rsidP="0003470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Kür işlemi en az 7 gün süreyle yapılacaktır. </w:t>
      </w:r>
    </w:p>
    <w:p w14:paraId="78704988" w14:textId="77777777" w:rsidR="0003470F" w:rsidRPr="0003470F" w:rsidRDefault="0003470F" w:rsidP="0003470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Prefabrik üretim tercih edilecektir (şantiyede döküm yapılacaksa idare onayı alınacaktır). </w:t>
      </w:r>
    </w:p>
    <w:p w14:paraId="562092C8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4. Montaj Şartları</w:t>
      </w:r>
    </w:p>
    <w:p w14:paraId="3AABECC1" w14:textId="77777777" w:rsidR="0003470F" w:rsidRPr="0003470F" w:rsidRDefault="0003470F" w:rsidP="0003470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Kapak, parsel bacası üzerine tam oturacak şekilde yerleştirilecektir. </w:t>
      </w:r>
    </w:p>
    <w:p w14:paraId="70A689BE" w14:textId="77777777" w:rsidR="0003470F" w:rsidRPr="0003470F" w:rsidRDefault="0003470F" w:rsidP="0003470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lastRenderedPageBreak/>
        <w:t xml:space="preserve">Oturma yüzeyi temizlenecek ve gerekiyorsa tesviye harcı kullanılacaktır. </w:t>
      </w:r>
    </w:p>
    <w:p w14:paraId="3FFF31DD" w14:textId="77777777" w:rsidR="0003470F" w:rsidRPr="0003470F" w:rsidRDefault="0003470F" w:rsidP="0003470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Kapak oynama yapmayacak şekilde dengeli yerleştirilecektir. </w:t>
      </w:r>
    </w:p>
    <w:p w14:paraId="3C28BE3B" w14:textId="77777777" w:rsidR="0003470F" w:rsidRPr="0003470F" w:rsidRDefault="0003470F" w:rsidP="0003470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Gerekirse kaldırma için ankraj/kanca bırakılacaktır. </w:t>
      </w:r>
    </w:p>
    <w:p w14:paraId="3CF1E50F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5. Toleranslar</w:t>
      </w:r>
    </w:p>
    <w:p w14:paraId="26ED4293" w14:textId="77777777" w:rsidR="0003470F" w:rsidRPr="0003470F" w:rsidRDefault="0003470F" w:rsidP="0003470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Ölçü toleransı: ±5 mm </w:t>
      </w:r>
    </w:p>
    <w:p w14:paraId="771FCEE0" w14:textId="77777777" w:rsidR="0003470F" w:rsidRPr="0003470F" w:rsidRDefault="0003470F" w:rsidP="0003470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Yüzey düzgünlüğü: ±3 mm </w:t>
      </w:r>
    </w:p>
    <w:p w14:paraId="189436AC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6. Kontrol ve Kabul</w:t>
      </w:r>
    </w:p>
    <w:p w14:paraId="0902223B" w14:textId="77777777" w:rsidR="0003470F" w:rsidRPr="0003470F" w:rsidRDefault="0003470F" w:rsidP="0003470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Beton dayanımı küp numuneler ile kontrol edilecektir. </w:t>
      </w:r>
    </w:p>
    <w:p w14:paraId="31E7D853" w14:textId="77777777" w:rsidR="0003470F" w:rsidRPr="0003470F" w:rsidRDefault="0003470F" w:rsidP="0003470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Görsel olarak çatlak, kırık veya hasarlı ürünler kabul edilmeyecektir. </w:t>
      </w:r>
    </w:p>
    <w:p w14:paraId="2662A60C" w14:textId="77777777" w:rsidR="0003470F" w:rsidRPr="0003470F" w:rsidRDefault="0003470F" w:rsidP="0003470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Yerinde stabilite kontrolü yapılacaktır. </w:t>
      </w:r>
    </w:p>
    <w:p w14:paraId="68811A16" w14:textId="77777777" w:rsidR="0003470F" w:rsidRPr="0003470F" w:rsidRDefault="0003470F" w:rsidP="0003470F">
      <w:pPr>
        <w:jc w:val="both"/>
        <w:rPr>
          <w:rFonts w:ascii="Times New Roman" w:hAnsi="Times New Roman" w:cs="Times New Roman"/>
          <w:b/>
          <w:bCs/>
        </w:rPr>
      </w:pPr>
      <w:r w:rsidRPr="0003470F">
        <w:rPr>
          <w:rFonts w:ascii="Times New Roman" w:hAnsi="Times New Roman" w:cs="Times New Roman"/>
          <w:b/>
          <w:bCs/>
        </w:rPr>
        <w:t>7. Ölçü ve Ödeme</w:t>
      </w:r>
    </w:p>
    <w:p w14:paraId="3BD299EE" w14:textId="77777777" w:rsidR="0003470F" w:rsidRPr="0003470F" w:rsidRDefault="0003470F" w:rsidP="0003470F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Ölçü birimi: Adet </w:t>
      </w:r>
    </w:p>
    <w:p w14:paraId="1968146F" w14:textId="77777777" w:rsidR="0003470F" w:rsidRPr="0003470F" w:rsidRDefault="0003470F" w:rsidP="0003470F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03470F">
        <w:rPr>
          <w:rFonts w:ascii="Times New Roman" w:hAnsi="Times New Roman" w:cs="Times New Roman"/>
        </w:rPr>
        <w:t xml:space="preserve">Birim fiyata; malzeme, işçilik, nakliye, montaj ve tüm yan giderler dahildir. </w:t>
      </w:r>
    </w:p>
    <w:p w14:paraId="06CE3BF6" w14:textId="77777777" w:rsidR="0024055E" w:rsidRPr="0003470F" w:rsidRDefault="0024055E" w:rsidP="0003470F">
      <w:pPr>
        <w:jc w:val="both"/>
        <w:rPr>
          <w:rFonts w:ascii="Times New Roman" w:hAnsi="Times New Roman" w:cs="Times New Roman"/>
        </w:rPr>
      </w:pPr>
    </w:p>
    <w:sectPr w:rsidR="0024055E" w:rsidRPr="000347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BFC43" w14:textId="77777777" w:rsidR="00C02A50" w:rsidRDefault="00C02A50" w:rsidP="0003470F">
      <w:pPr>
        <w:spacing w:after="0" w:line="240" w:lineRule="auto"/>
      </w:pPr>
      <w:r>
        <w:separator/>
      </w:r>
    </w:p>
  </w:endnote>
  <w:endnote w:type="continuationSeparator" w:id="0">
    <w:p w14:paraId="162290CE" w14:textId="77777777" w:rsidR="00C02A50" w:rsidRDefault="00C02A50" w:rsidP="0003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70438240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2599AA4E" w14:textId="37460A1B" w:rsidR="0003470F" w:rsidRPr="0003470F" w:rsidRDefault="0003470F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03470F">
              <w:rPr>
                <w:rFonts w:ascii="Times New Roman" w:hAnsi="Times New Roman" w:cs="Times New Roman"/>
              </w:rPr>
              <w:t xml:space="preserve">Sayfa </w:t>
            </w:r>
            <w:r w:rsidRPr="0003470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3470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03470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03470F">
              <w:rPr>
                <w:rFonts w:ascii="Times New Roman" w:hAnsi="Times New Roman" w:cs="Times New Roman"/>
                <w:b/>
                <w:bCs/>
              </w:rPr>
              <w:t>2</w:t>
            </w:r>
            <w:r w:rsidRPr="0003470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03470F">
              <w:rPr>
                <w:rFonts w:ascii="Times New Roman" w:hAnsi="Times New Roman" w:cs="Times New Roman"/>
              </w:rPr>
              <w:t xml:space="preserve"> / </w:t>
            </w:r>
            <w:r w:rsidRPr="0003470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03470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03470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03470F">
              <w:rPr>
                <w:rFonts w:ascii="Times New Roman" w:hAnsi="Times New Roman" w:cs="Times New Roman"/>
                <w:b/>
                <w:bCs/>
              </w:rPr>
              <w:t>2</w:t>
            </w:r>
            <w:r w:rsidRPr="0003470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5267D5BF" w14:textId="77777777" w:rsidR="0003470F" w:rsidRDefault="0003470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E8CA" w14:textId="77777777" w:rsidR="00C02A50" w:rsidRDefault="00C02A50" w:rsidP="0003470F">
      <w:pPr>
        <w:spacing w:after="0" w:line="240" w:lineRule="auto"/>
      </w:pPr>
      <w:r>
        <w:separator/>
      </w:r>
    </w:p>
  </w:footnote>
  <w:footnote w:type="continuationSeparator" w:id="0">
    <w:p w14:paraId="5166C36D" w14:textId="77777777" w:rsidR="00C02A50" w:rsidRDefault="00C02A50" w:rsidP="00034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7872"/>
    <w:multiLevelType w:val="multilevel"/>
    <w:tmpl w:val="DEFE4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704F77"/>
    <w:multiLevelType w:val="multilevel"/>
    <w:tmpl w:val="8F1A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67338"/>
    <w:multiLevelType w:val="multilevel"/>
    <w:tmpl w:val="FCC8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E05E1"/>
    <w:multiLevelType w:val="multilevel"/>
    <w:tmpl w:val="7672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657CEC"/>
    <w:multiLevelType w:val="multilevel"/>
    <w:tmpl w:val="5C36D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6D3249"/>
    <w:multiLevelType w:val="multilevel"/>
    <w:tmpl w:val="9BBC1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CB63A4"/>
    <w:multiLevelType w:val="multilevel"/>
    <w:tmpl w:val="A6B88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BA3DD6"/>
    <w:multiLevelType w:val="multilevel"/>
    <w:tmpl w:val="19B6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7700759">
    <w:abstractNumId w:val="5"/>
  </w:num>
  <w:num w:numId="2" w16cid:durableId="1401831258">
    <w:abstractNumId w:val="1"/>
  </w:num>
  <w:num w:numId="3" w16cid:durableId="1446775641">
    <w:abstractNumId w:val="6"/>
  </w:num>
  <w:num w:numId="4" w16cid:durableId="2131703191">
    <w:abstractNumId w:val="2"/>
  </w:num>
  <w:num w:numId="5" w16cid:durableId="2037806752">
    <w:abstractNumId w:val="3"/>
  </w:num>
  <w:num w:numId="6" w16cid:durableId="575475512">
    <w:abstractNumId w:val="4"/>
  </w:num>
  <w:num w:numId="7" w16cid:durableId="1455948630">
    <w:abstractNumId w:val="0"/>
  </w:num>
  <w:num w:numId="8" w16cid:durableId="19793350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7CC"/>
    <w:rsid w:val="0003470F"/>
    <w:rsid w:val="001D79AD"/>
    <w:rsid w:val="0024055E"/>
    <w:rsid w:val="004204C6"/>
    <w:rsid w:val="009547CB"/>
    <w:rsid w:val="00C02A50"/>
    <w:rsid w:val="00DE77CC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A2B7F"/>
  <w15:chartTrackingRefBased/>
  <w15:docId w15:val="{BFB6EA27-DAA0-4F43-8BAF-38FAF92E1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E7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E7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E77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E7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E77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E77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E77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E77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E77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E77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E77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E77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E77C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E77C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E77C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E77C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E77C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E77C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E77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E7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E7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E7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E7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E77C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E77C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E77C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E77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E77C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E77CC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34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70F"/>
  </w:style>
  <w:style w:type="paragraph" w:styleId="AltBilgi">
    <w:name w:val="footer"/>
    <w:basedOn w:val="Normal"/>
    <w:link w:val="AltBilgiChar"/>
    <w:uiPriority w:val="99"/>
    <w:unhideWhenUsed/>
    <w:rsid w:val="00034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4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2</cp:revision>
  <dcterms:created xsi:type="dcterms:W3CDTF">2026-04-21T09:00:00Z</dcterms:created>
  <dcterms:modified xsi:type="dcterms:W3CDTF">2026-04-21T09:05:00Z</dcterms:modified>
</cp:coreProperties>
</file>